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FB" w:rsidRDefault="00313546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Спрашивали? Отвечаем!</w:t>
      </w:r>
    </w:p>
    <w:p w:rsidR="008043FB" w:rsidRDefault="008043F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8043FB" w:rsidRDefault="00313546">
      <w:pPr>
        <w:pStyle w:val="aa"/>
        <w:spacing w:line="285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2"/>
          <w:sz w:val="26"/>
          <w:szCs w:val="26"/>
          <w:lang w:eastAsia="ru-RU"/>
        </w:rPr>
        <w:t>Дискриминация по оплате труда.</w:t>
      </w:r>
    </w:p>
    <w:p w:rsidR="008043FB" w:rsidRDefault="003135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bookmarkStart w:id="0" w:name="_GoBack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 действиям работодателя, которые являются дискриминацией в сфере оплаты труда, можно отнести, </w:t>
      </w:r>
      <w:proofErr w:type="gramStart"/>
      <w:r w:rsidR="001C139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8043FB" w:rsidRDefault="0080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43FB" w:rsidRDefault="0031354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- установление разных окладов по одинаковым должностям с одинаковой сложностью. Работодатель </w:t>
      </w:r>
      <w:r>
        <w:rPr>
          <w:rFonts w:ascii="Times New Roman" w:hAnsi="Times New Roman"/>
          <w:sz w:val="26"/>
          <w:szCs w:val="26"/>
        </w:rPr>
        <w:t>обязан обеспечивать работникам равную плату за труд равной ценности (</w:t>
      </w:r>
      <w:hyperlink r:id="rId4">
        <w:r>
          <w:rPr>
            <w:rFonts w:ascii="Times New Roman" w:hAnsi="Times New Roman"/>
            <w:color w:val="0000FF"/>
            <w:sz w:val="26"/>
            <w:szCs w:val="26"/>
          </w:rPr>
          <w:t>ч. 2 ст. 22</w:t>
        </w:r>
      </w:hyperlink>
      <w:r>
        <w:rPr>
          <w:rFonts w:ascii="Times New Roman" w:hAnsi="Times New Roman"/>
          <w:sz w:val="26"/>
          <w:szCs w:val="26"/>
        </w:rPr>
        <w:t xml:space="preserve"> ТК РФ).</w:t>
      </w:r>
    </w:p>
    <w:p w:rsidR="008043FB" w:rsidRDefault="0080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43FB" w:rsidRDefault="003135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выборочное премирование, когда премии выплачиваются</w:t>
      </w:r>
      <w:r>
        <w:rPr>
          <w:rFonts w:ascii="Times New Roman" w:hAnsi="Times New Roman"/>
          <w:sz w:val="26"/>
          <w:szCs w:val="26"/>
        </w:rPr>
        <w:t xml:space="preserve"> не всем работникам, которые соответствуют условиям премирования, а только части из них.</w:t>
      </w:r>
    </w:p>
    <w:p w:rsidR="008043FB" w:rsidRDefault="0080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43FB" w:rsidRDefault="0031354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- установление стимулирующих выплат только работникам по основному месту работы, а по совместительству - нет. Наличие различного нормативного правового регулирования </w:t>
      </w:r>
      <w:r>
        <w:rPr>
          <w:rFonts w:ascii="Times New Roman" w:hAnsi="Times New Roman"/>
          <w:sz w:val="26"/>
          <w:szCs w:val="26"/>
        </w:rPr>
        <w:t xml:space="preserve">оплаты труда (в части выплаты стимулирующего характера, </w:t>
      </w:r>
      <w:proofErr w:type="gramStart"/>
      <w:r>
        <w:rPr>
          <w:rFonts w:ascii="Times New Roman" w:hAnsi="Times New Roman"/>
          <w:sz w:val="26"/>
          <w:szCs w:val="26"/>
        </w:rPr>
        <w:t>например</w:t>
      </w:r>
      <w:proofErr w:type="gramEnd"/>
      <w:r>
        <w:rPr>
          <w:rFonts w:ascii="Times New Roman" w:hAnsi="Times New Roman"/>
          <w:sz w:val="26"/>
          <w:szCs w:val="26"/>
        </w:rPr>
        <w:t xml:space="preserve"> за стаж работы) работников, работающих по основному месту работы и по совместительству, является дискриминацией. Работа по совместительству не подпадает под различия, исключения, предпочтения</w:t>
      </w:r>
      <w:r>
        <w:rPr>
          <w:rFonts w:ascii="Times New Roman" w:hAnsi="Times New Roman"/>
          <w:sz w:val="26"/>
          <w:szCs w:val="26"/>
        </w:rPr>
        <w:t xml:space="preserve">, ограничения, указанные в </w:t>
      </w:r>
      <w:hyperlink r:id="rId5">
        <w:r>
          <w:rPr>
            <w:rFonts w:ascii="Times New Roman" w:hAnsi="Times New Roman"/>
            <w:color w:val="0000FF"/>
            <w:sz w:val="26"/>
            <w:szCs w:val="26"/>
          </w:rPr>
          <w:t>ч. 3 ст. 3</w:t>
        </w:r>
      </w:hyperlink>
      <w:r>
        <w:rPr>
          <w:rFonts w:ascii="Times New Roman" w:hAnsi="Times New Roman"/>
          <w:sz w:val="26"/>
          <w:szCs w:val="26"/>
        </w:rPr>
        <w:t xml:space="preserve"> ТК РФ;</w:t>
      </w:r>
    </w:p>
    <w:p w:rsidR="008043FB" w:rsidRDefault="0080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43FB" w:rsidRDefault="0031354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>установление,  премий</w:t>
      </w:r>
      <w:proofErr w:type="gramEnd"/>
      <w:r>
        <w:rPr>
          <w:rFonts w:ascii="Times New Roman" w:hAnsi="Times New Roman"/>
          <w:sz w:val="26"/>
          <w:szCs w:val="26"/>
        </w:rPr>
        <w:t xml:space="preserve"> только работникам по бессрочным трудовом договорам, а по срочному трудов</w:t>
      </w:r>
      <w:r>
        <w:rPr>
          <w:rFonts w:ascii="Times New Roman" w:hAnsi="Times New Roman"/>
          <w:sz w:val="26"/>
          <w:szCs w:val="26"/>
        </w:rPr>
        <w:t>ому договору - нет. Вид договора не является основанием для установления различий в оплате труда (</w:t>
      </w:r>
      <w:hyperlink r:id="rId6">
        <w:r>
          <w:rPr>
            <w:rFonts w:ascii="Times New Roman" w:hAnsi="Times New Roman"/>
            <w:color w:val="0000FF"/>
            <w:sz w:val="26"/>
            <w:szCs w:val="26"/>
          </w:rPr>
          <w:t>ч. 1 ст. 132</w:t>
        </w:r>
      </w:hyperlink>
      <w:r>
        <w:rPr>
          <w:rFonts w:ascii="Times New Roman" w:hAnsi="Times New Roman"/>
          <w:sz w:val="26"/>
          <w:szCs w:val="26"/>
        </w:rPr>
        <w:t xml:space="preserve"> ТК РФ);</w:t>
      </w:r>
    </w:p>
    <w:p w:rsidR="008043FB" w:rsidRDefault="0080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43FB" w:rsidRDefault="003135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установление в пол</w:t>
      </w:r>
      <w:r>
        <w:rPr>
          <w:rFonts w:ascii="Times New Roman" w:hAnsi="Times New Roman"/>
          <w:sz w:val="26"/>
          <w:szCs w:val="26"/>
        </w:rPr>
        <w:t>ожении об оплате труда доплаты женщинам к пособию по уходу за ребенком, а мужчинам - нет. Такие положения локального нормативного акта являются дискриминационными, поскольку мужчины и женщины имеют равные права, а право на получение пособия по уходу за реб</w:t>
      </w:r>
      <w:r>
        <w:rPr>
          <w:rFonts w:ascii="Times New Roman" w:hAnsi="Times New Roman"/>
          <w:sz w:val="26"/>
          <w:szCs w:val="26"/>
        </w:rPr>
        <w:t>енком предоставляется и мужчинам (отцам, опекунам).</w:t>
      </w:r>
    </w:p>
    <w:p w:rsidR="008043FB" w:rsidRDefault="008043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43FB" w:rsidRDefault="0031354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Обращаем внимание! </w:t>
      </w:r>
      <w:r>
        <w:rPr>
          <w:rFonts w:ascii="Times New Roman" w:hAnsi="Times New Roman"/>
          <w:sz w:val="26"/>
          <w:szCs w:val="26"/>
        </w:rPr>
        <w:t>Никто не может, в частности, получать какие-либо преимущества в зависимости от (</w:t>
      </w:r>
      <w:hyperlink r:id="rId7">
        <w:r>
          <w:rPr>
            <w:rFonts w:ascii="Times New Roman" w:hAnsi="Times New Roman"/>
            <w:color w:val="0000FF"/>
            <w:sz w:val="26"/>
            <w:szCs w:val="26"/>
          </w:rPr>
          <w:t>ч. 2 ст. 3</w:t>
        </w:r>
      </w:hyperlink>
      <w:r>
        <w:rPr>
          <w:rFonts w:ascii="Times New Roman" w:hAnsi="Times New Roman"/>
          <w:sz w:val="26"/>
          <w:szCs w:val="26"/>
        </w:rPr>
        <w:t xml:space="preserve"> ТК РФ): </w:t>
      </w:r>
      <w:r>
        <w:rPr>
          <w:rFonts w:ascii="Times New Roman" w:hAnsi="Times New Roman"/>
          <w:sz w:val="26"/>
          <w:szCs w:val="26"/>
        </w:rPr>
        <w:t>пола, расы, цвета кожи, национальности, языка, происхождения, имущественного, семейного, социального и должностного положения</w:t>
      </w:r>
      <w:r>
        <w:rPr>
          <w:rFonts w:ascii="Times New Roman" w:hAnsi="Times New Roman"/>
          <w:sz w:val="26"/>
          <w:szCs w:val="26"/>
        </w:rPr>
        <w:t>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от других обстоятельств, не связанных с деловыми качествами работника.</w:t>
      </w:r>
    </w:p>
    <w:p w:rsidR="008043FB" w:rsidRDefault="00313546">
      <w:pPr>
        <w:pStyle w:val="a6"/>
        <w:spacing w:before="165" w:line="285" w:lineRule="atLeast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  <w:t>Трудовым законодательст</w:t>
      </w:r>
      <w:r>
        <w:rPr>
          <w:rFonts w:ascii="Times New Roman" w:hAnsi="Times New Roman"/>
          <w:b/>
          <w:bCs/>
          <w:sz w:val="26"/>
          <w:szCs w:val="26"/>
        </w:rPr>
        <w:t>вом РФ запрещается какая бы то ни было дискриминация при установлении и изменении условий оплаты труда!</w:t>
      </w:r>
    </w:p>
    <w:p w:rsidR="008043FB" w:rsidRDefault="008043FB">
      <w:pPr>
        <w:pStyle w:val="a6"/>
        <w:ind w:left="540" w:hanging="225"/>
        <w:rPr>
          <w:rFonts w:ascii="Times New Roman" w:hAnsi="Times New Roman"/>
          <w:sz w:val="26"/>
          <w:szCs w:val="26"/>
        </w:rPr>
      </w:pPr>
    </w:p>
    <w:p w:rsidR="008043FB" w:rsidRDefault="003135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Государственная инспекция труда в Республике Коми напоминает, что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нарушение  требований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трудового законодательства влечет административную 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ответственность, предусмотренную статьей 5.27 Кодекса Российской Федерации об административных правонарушениях.</w:t>
      </w:r>
      <w:bookmarkEnd w:id="0"/>
    </w:p>
    <w:sectPr w:rsidR="008043F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FB"/>
    <w:rsid w:val="001C139D"/>
    <w:rsid w:val="00313546"/>
    <w:rsid w:val="0080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44A98-F1E0-4D25-8273-905E207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53&amp;dst=1889&amp;field=134&amp;date=20.02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53&amp;dst=102582&amp;field=134&amp;date=20.02.2026" TargetMode="External"/><Relationship Id="rId5" Type="http://schemas.openxmlformats.org/officeDocument/2006/relationships/hyperlink" Target="https://login.consultant.ru/link/?req=doc&amp;base=LAW&amp;n=523253&amp;dst=2049&amp;field=134&amp;date=20.02.2026" TargetMode="External"/><Relationship Id="rId4" Type="http://schemas.openxmlformats.org/officeDocument/2006/relationships/hyperlink" Target="https://login.consultant.ru/link/?req=doc&amp;base=LAW&amp;n=523253&amp;dst=202&amp;field=134&amp;date=20.02.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8</cp:revision>
  <cp:lastPrinted>2026-02-20T12:50:00Z</cp:lastPrinted>
  <dcterms:created xsi:type="dcterms:W3CDTF">2021-12-23T11:14:00Z</dcterms:created>
  <dcterms:modified xsi:type="dcterms:W3CDTF">2026-02-26T07:24:00Z</dcterms:modified>
  <dc:language>ru-RU</dc:language>
</cp:coreProperties>
</file>